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985D9" w14:textId="77777777" w:rsidR="00CE2DAA" w:rsidRDefault="00CE2DAA" w:rsidP="006D6FBB">
      <w:pPr>
        <w:pStyle w:val="NormalWeb"/>
        <w:rPr>
          <w:rFonts w:asciiTheme="minorHAnsi" w:hAnsiTheme="minorHAnsi" w:cstheme="minorHAnsi"/>
          <w:color w:val="000000"/>
          <w:sz w:val="20"/>
          <w:szCs w:val="20"/>
        </w:rPr>
      </w:pPr>
      <w:bookmarkStart w:id="0" w:name="_Hlk141271770"/>
    </w:p>
    <w:p w14:paraId="13024FF3" w14:textId="35627DBC" w:rsidR="006D6FBB" w:rsidRDefault="006D6FBB" w:rsidP="006D6FBB">
      <w:pPr>
        <w:pStyle w:val="NormalWeb"/>
        <w:rPr>
          <w:rFonts w:asciiTheme="minorHAnsi" w:hAnsiTheme="minorHAnsi" w:cstheme="minorHAnsi"/>
          <w:color w:val="000000"/>
          <w:sz w:val="20"/>
          <w:szCs w:val="20"/>
        </w:rPr>
      </w:pPr>
      <w:r w:rsidRPr="002B30CF">
        <w:rPr>
          <w:rFonts w:asciiTheme="minorHAnsi" w:hAnsiTheme="minorHAnsi" w:cstheme="minorHAnsi"/>
          <w:color w:val="000000"/>
          <w:sz w:val="20"/>
          <w:szCs w:val="20"/>
          <w:lang w:bidi="cy-GB"/>
        </w:rPr>
        <w:t>At sylw: Optometryddion, Optegwyr Cyflenwi a Rheolwyr Practis Optometreg yng Nghymru</w:t>
      </w:r>
    </w:p>
    <w:bookmarkEnd w:id="0"/>
    <w:p w14:paraId="231E27F7" w14:textId="508A6DAA" w:rsidR="00AB47B5" w:rsidRPr="002B30CF" w:rsidRDefault="00AB47B5" w:rsidP="006D6FBB">
      <w:pPr>
        <w:pStyle w:val="NormalWeb"/>
        <w:rPr>
          <w:rFonts w:asciiTheme="minorHAnsi" w:hAnsiTheme="minorHAnsi" w:cstheme="minorHAnsi"/>
          <w:color w:val="000000"/>
          <w:sz w:val="20"/>
          <w:szCs w:val="20"/>
        </w:rPr>
      </w:pPr>
      <w:r>
        <w:rPr>
          <w:rFonts w:asciiTheme="minorHAnsi" w:hAnsiTheme="minorHAnsi" w:cstheme="minorHAnsi"/>
          <w:color w:val="000000"/>
          <w:sz w:val="20"/>
          <w:szCs w:val="20"/>
          <w:lang w:bidi="cy-GB"/>
        </w:rPr>
        <w:t>26.7.2023</w:t>
      </w:r>
    </w:p>
    <w:p w14:paraId="5AC1E3C9" w14:textId="4941D9B6" w:rsidR="006D6FBB" w:rsidRPr="002B30CF" w:rsidRDefault="006D6FBB" w:rsidP="006D6FBB">
      <w:pPr>
        <w:pStyle w:val="NormalWeb"/>
        <w:rPr>
          <w:rFonts w:asciiTheme="minorHAnsi" w:hAnsiTheme="minorHAnsi" w:cstheme="minorHAnsi"/>
          <w:color w:val="000000"/>
          <w:sz w:val="20"/>
          <w:szCs w:val="20"/>
        </w:rPr>
      </w:pPr>
      <w:r w:rsidRPr="002B30CF">
        <w:rPr>
          <w:rFonts w:asciiTheme="minorHAnsi" w:hAnsiTheme="minorHAnsi" w:cstheme="minorHAnsi"/>
          <w:color w:val="000000"/>
          <w:sz w:val="20"/>
          <w:szCs w:val="20"/>
          <w:lang w:bidi="cy-GB"/>
        </w:rPr>
        <w:t>Annwyl Gydweithwyr,</w:t>
      </w:r>
    </w:p>
    <w:p w14:paraId="5B4C6CEF" w14:textId="2BC77FEC" w:rsidR="006D6FBB" w:rsidRDefault="00AB47B5" w:rsidP="006D6FBB">
      <w:pPr>
        <w:pStyle w:val="NormalWeb"/>
        <w:rPr>
          <w:rFonts w:asciiTheme="minorHAnsi" w:hAnsiTheme="minorHAnsi" w:cstheme="minorHAnsi"/>
          <w:b/>
          <w:bCs/>
          <w:color w:val="000000"/>
          <w:sz w:val="20"/>
          <w:szCs w:val="20"/>
        </w:rPr>
      </w:pPr>
      <w:bookmarkStart w:id="1" w:name="_Hlk141271906"/>
      <w:r>
        <w:rPr>
          <w:rFonts w:asciiTheme="minorHAnsi" w:hAnsiTheme="minorHAnsi" w:cstheme="minorHAnsi"/>
          <w:b/>
          <w:color w:val="000000"/>
          <w:sz w:val="20"/>
          <w:szCs w:val="20"/>
          <w:lang w:bidi="cy-GB"/>
        </w:rPr>
        <w:t>Cyfathrebiad 2: Datganiad cynnal, er gwybodaeth yn unig - Hysbysiad ymlaen llaw am weithredu Gwasanaethau Offthalmig Cyffredinol Cymru (WGOS)</w:t>
      </w:r>
    </w:p>
    <w:p w14:paraId="753995BA" w14:textId="539A552D" w:rsidR="009711A3" w:rsidRDefault="006D6FBB" w:rsidP="00AB47B5">
      <w:pPr>
        <w:jc w:val="both"/>
      </w:pPr>
      <w:r>
        <w:rPr>
          <w:lang w:bidi="cy-GB"/>
        </w:rPr>
        <w:t>Mae’r datganiad hwn yn rhoi’r wybodaeth ddiweddaraf am reoliadau allweddol Gwasanaethau Offthalmig Cyffredinol (GOS) a datblygiadau o ran darparu gwasanaethau yng Nghymru. Bydd gwybodaeth fanylach yn amlinellu'r camau y mae angen eu cymryd yn cael eu darparu mewn bwletinau wythnosol o fis Awst. Mae'r hysbysiad ymlaen llaw hwn yn rhoi amser i chi ystyried sut y gallai'r newidiadau effeithio arnoch chi, eich gweithlu a'ch busnes, ac i wneud unrhyw baratoadau angenrheidiol a all fod yn ofynnol.</w:t>
      </w:r>
    </w:p>
    <w:p w14:paraId="7F95B2B7" w14:textId="378847B7" w:rsidR="008F280C" w:rsidRPr="00B11EF7" w:rsidRDefault="006D6FBB" w:rsidP="00AB47B5">
      <w:pPr>
        <w:jc w:val="both"/>
        <w:rPr>
          <w:u w:val="single"/>
        </w:rPr>
      </w:pPr>
      <w:r>
        <w:rPr>
          <w:lang w:bidi="cy-GB"/>
        </w:rPr>
        <w:t>Mae Llywodraeth Cymru a GIG Cymru wedi cydnabod gofal llygaid sylfaenol fel rhan fawr o’r ateb i ddarparu gofal llygaid eithriadol yng Nghymru, gydag uchelgeisiau ar gyfer gwasanaethau gofal llygaid sylfaenol mwy modern ac ystwyth sy’n canolbwyntio ar y claf. Bydd y dull blaengar hwn o wneud defnydd llawn o sgiliau a phrofiad optometryddion a'u cydweithwyr yn helpu i wella'r problemau capasiti y mae gwasanaethau llygaid ysbytai yn eu hwynebu ar hyn o bryd a darparu gofal yn nes at gartrefi cleifion, gan wella canlyniadau cleifion yn y pen draw.</w:t>
      </w:r>
    </w:p>
    <w:p w14:paraId="4764704F" w14:textId="205760DE" w:rsidR="008F280C" w:rsidRDefault="008F280C" w:rsidP="00AB47B5">
      <w:pPr>
        <w:jc w:val="both"/>
      </w:pPr>
      <w:r>
        <w:rPr>
          <w:lang w:bidi="cy-GB"/>
        </w:rPr>
        <w:t>Mae’r gwaith sydd ar y gweill i weithredu’r telerau gwasanaeth dan gontract newydd ar gyfer y maes optometreg wedi bod yn mynd rhagddo’n dda yn dilyn cytundeb cenedlaethol rhwng Llywodraeth Cymru, GIG Cymru ac Optometreg Cymru ym mis Gorffennaf 2022, ac a gadarnhawyd yn natganiad dilynol y Gweinidog ym mis Medi 2022. Mae hwn yn gam ymlaen i’w groesawu i’r proffesiwn cyfan yng Nghymru, GIG Cymru a’r dinasyddion y maent yn eu gwasanaethu.</w:t>
      </w:r>
    </w:p>
    <w:p w14:paraId="3F295B35" w14:textId="705141EE" w:rsidR="00694F50" w:rsidRDefault="00E153FB" w:rsidP="00AB47B5">
      <w:pPr>
        <w:jc w:val="both"/>
      </w:pPr>
      <w:r>
        <w:rPr>
          <w:lang w:bidi="cy-GB"/>
        </w:rPr>
        <w:t xml:space="preserve">Daeth ymgynghoriad diweddar Llywodraeth Cymru </w:t>
      </w:r>
      <w:r>
        <w:rPr>
          <w:i/>
          <w:lang w:bidi="cy-GB"/>
        </w:rPr>
        <w:t>“Cynigion i ddiwygio’r gwasanaethau offthalmig a ddarperir mewn gofal sylfaenol yng Nghymru”</w:t>
      </w:r>
      <w:r>
        <w:rPr>
          <w:lang w:bidi="cy-GB"/>
        </w:rPr>
        <w:t xml:space="preserve"> i ben ym mis Mehefin 2023.  Ar ôl rhoi ystyriaeth briodol i’r ymatebion a ddaeth i law, mae’r newidiadau rheoleiddio gofynnol bron wedi’u cwblhau, yn amodol ar brosesau safonol Senedd Cymru, gyda’r bwriad o osod y rheoliadau ym </w:t>
      </w:r>
      <w:r>
        <w:rPr>
          <w:b/>
          <w:lang w:bidi="cy-GB"/>
        </w:rPr>
        <w:t>mis Medi/Hydref 2023.</w:t>
      </w:r>
      <w:r>
        <w:rPr>
          <w:lang w:bidi="cy-GB"/>
        </w:rPr>
        <w:t xml:space="preserve"> Er na fydd newidiadau rheoliadol yn cael eu cadarnhau nes iddynt gael eu gosod gerbron y Senedd, byddant yn dod i rym </w:t>
      </w:r>
      <w:r>
        <w:rPr>
          <w:b/>
          <w:lang w:bidi="cy-GB"/>
        </w:rPr>
        <w:t>21 diwrnod ar ôl</w:t>
      </w:r>
      <w:r>
        <w:rPr>
          <w:lang w:bidi="cy-GB"/>
        </w:rPr>
        <w:t xml:space="preserve"> gosod y rheoliadau.</w:t>
      </w:r>
    </w:p>
    <w:p w14:paraId="02A421AD" w14:textId="56F26691" w:rsidR="0080645C" w:rsidRPr="00B11EF7" w:rsidRDefault="0080645C" w:rsidP="00B11EF7">
      <w:pPr>
        <w:pStyle w:val="ListParagraph"/>
        <w:numPr>
          <w:ilvl w:val="0"/>
          <w:numId w:val="7"/>
        </w:numPr>
        <w:rPr>
          <w:b/>
          <w:bCs/>
        </w:rPr>
      </w:pPr>
      <w:r w:rsidRPr="00B11EF7">
        <w:rPr>
          <w:b/>
          <w:lang w:bidi="cy-GB"/>
        </w:rPr>
        <w:t>Isafswm safon y ddarpariaeth gwasanaeth yng Nghymru</w:t>
      </w:r>
    </w:p>
    <w:p w14:paraId="3E55A343" w14:textId="7695CAEF" w:rsidR="006D6FBB" w:rsidRDefault="006D6FBB" w:rsidP="00AB47B5">
      <w:pPr>
        <w:jc w:val="both"/>
      </w:pPr>
      <w:r>
        <w:rPr>
          <w:lang w:bidi="cy-GB"/>
        </w:rPr>
        <w:t xml:space="preserve">Er mwyn darparu gwasanaethau craidd yng Nghymru mae angen darparu gwasanaethau WGOS 1 a WGOS 2.  Mae gwasanaethau WGOS 1 yn debyg i’r prawf golwg GOS presennol, gydag elfennau ychwanegol yn cynnwys rhoi cyngor ynghylch atal a llesiant ynghyd â datblygu cynllun rheoli cleifion. Mae gwasanaethau WGOS 2 yn cyd-fynd â gwasanaethau presennol Archwiliadau Iechyd Llygaid Cymru (EHEW). </w:t>
      </w:r>
    </w:p>
    <w:p w14:paraId="2ADF64F9" w14:textId="02638AFD" w:rsidR="0080645C" w:rsidRDefault="006D6FBB" w:rsidP="00AB47B5">
      <w:pPr>
        <w:jc w:val="both"/>
      </w:pPr>
      <w:r>
        <w:rPr>
          <w:lang w:bidi="cy-GB"/>
        </w:rPr>
        <w:t>Mae'n ofynnol i’r holl optometryddion sy'n ymarfer yng Nghymru, gan gynnwys optometryddion locwm a darparwyr gwasanaethau symudol (yn y cartref), a chontractwyr gael eu hachredu gan EHEW cyn y dyddiad dod i rym, yn ogystal â chwblhau 4 modiwl newydd (gweler adran 4).</w:t>
      </w:r>
    </w:p>
    <w:p w14:paraId="3FD7AE61" w14:textId="77777777" w:rsidR="007A0B5E" w:rsidRDefault="007A0B5E" w:rsidP="00AB47B5">
      <w:pPr>
        <w:jc w:val="both"/>
      </w:pPr>
    </w:p>
    <w:p w14:paraId="1B14767C" w14:textId="77777777" w:rsidR="00694F50" w:rsidRDefault="00694F50" w:rsidP="00AB47B5">
      <w:pPr>
        <w:jc w:val="both"/>
      </w:pPr>
    </w:p>
    <w:p w14:paraId="06AFDCAD" w14:textId="7EA9E44E" w:rsidR="00983BEB" w:rsidRPr="00B11EF7" w:rsidRDefault="00983BEB" w:rsidP="00B11EF7">
      <w:pPr>
        <w:pStyle w:val="ListParagraph"/>
        <w:numPr>
          <w:ilvl w:val="0"/>
          <w:numId w:val="7"/>
        </w:numPr>
        <w:rPr>
          <w:b/>
          <w:bCs/>
        </w:rPr>
      </w:pPr>
      <w:r w:rsidRPr="00B11EF7">
        <w:rPr>
          <w:b/>
          <w:lang w:bidi="cy-GB"/>
        </w:rPr>
        <w:t>Adeiladau ac offer</w:t>
      </w:r>
    </w:p>
    <w:p w14:paraId="7A3F9D40" w14:textId="6B816DEF" w:rsidR="006D6FBB" w:rsidRDefault="006D6FBB" w:rsidP="00AB47B5">
      <w:pPr>
        <w:jc w:val="both"/>
      </w:pPr>
      <w:r>
        <w:rPr>
          <w:lang w:bidi="cy-GB"/>
        </w:rPr>
        <w:t xml:space="preserve">Bydd safon ofynnol gwasanaethau WGOS 1 a WGOS 2 yng Nghymru yn berthnasol i safleoedd sefydlog a darparwyr gwasanaethau symudol (yn y cartref). </w:t>
      </w:r>
    </w:p>
    <w:p w14:paraId="79ECA62C" w14:textId="027D3097" w:rsidR="00983BEB" w:rsidRDefault="006D6FBB" w:rsidP="00AB47B5">
      <w:pPr>
        <w:jc w:val="both"/>
      </w:pPr>
      <w:r>
        <w:rPr>
          <w:lang w:bidi="cy-GB"/>
        </w:rPr>
        <w:t>Bydd angen i ddarparwyr gwasanaethau symudol gofrestru a chwblhau datganiad gyda Phartneriaeth Cydwasanaethau GIG Cymru (PCGC) i gadarnhau bod yr offer priodol ar gael i ddarparu gwasanaethau GIG Cymru.</w:t>
      </w:r>
    </w:p>
    <w:p w14:paraId="58C502D1" w14:textId="10C4B4CA" w:rsidR="00512C85" w:rsidRPr="00B11EF7" w:rsidRDefault="00512C85" w:rsidP="00B11EF7">
      <w:pPr>
        <w:pStyle w:val="ListParagraph"/>
        <w:numPr>
          <w:ilvl w:val="0"/>
          <w:numId w:val="7"/>
        </w:numPr>
        <w:rPr>
          <w:b/>
          <w:bCs/>
        </w:rPr>
      </w:pPr>
      <w:r w:rsidRPr="00B11EF7">
        <w:rPr>
          <w:b/>
          <w:lang w:bidi="cy-GB"/>
        </w:rPr>
        <w:t>Rhestrau Offthalmig</w:t>
      </w:r>
    </w:p>
    <w:p w14:paraId="38858183" w14:textId="2A19F120" w:rsidR="003F678C" w:rsidRDefault="00512C85" w:rsidP="00AB47B5">
      <w:pPr>
        <w:jc w:val="both"/>
      </w:pPr>
      <w:r>
        <w:rPr>
          <w:lang w:bidi="cy-GB"/>
        </w:rPr>
        <w:t xml:space="preserve">Ar y dyddiad dod i rym, bydd yr holl gontractwyr ac ymarferwyr sydd ar hyn o bryd ar restr offthalmig neu restr atodol Bwrdd Iechyd Lleol (BILl) yng Nghymru, yn trosglwyddo i Restr Offthalmig BILl newydd. Bydd y rhestr hon yn cynnwys dwy ran, y gyntaf ar gyfer contractwyr (y rhestr offthalmig o’r blaen), a'r ail ar gyfer ymarferwyr (y rhestr atodol o’r blaen). </w:t>
      </w:r>
    </w:p>
    <w:p w14:paraId="5907BA22" w14:textId="689D0EBC" w:rsidR="00754D22" w:rsidRPr="00754D22" w:rsidRDefault="00754D22" w:rsidP="00754D22">
      <w:pPr>
        <w:jc w:val="both"/>
      </w:pPr>
      <w:r>
        <w:rPr>
          <w:lang w:bidi="cy-GB"/>
        </w:rPr>
        <w:t>3.1</w:t>
      </w:r>
      <w:r>
        <w:rPr>
          <w:lang w:bidi="cy-GB"/>
        </w:rPr>
        <w:tab/>
        <w:t xml:space="preserve">Er mwyn aros ar y rhestr offthalmig, bydd yn ofynnol i gontractwyr gadarnhau gyda'u BILl sy’n gyfrifol am gynnal y rhestr offthalmig, o fewn 28 diwrnod o ddyddiad dod i rym y rheoliadau, bod:  </w:t>
      </w:r>
    </w:p>
    <w:p w14:paraId="1D40DAEA" w14:textId="77777777" w:rsidR="00D149D2" w:rsidRDefault="00754D22" w:rsidP="00754D22">
      <w:pPr>
        <w:numPr>
          <w:ilvl w:val="0"/>
          <w:numId w:val="11"/>
        </w:numPr>
        <w:jc w:val="both"/>
      </w:pPr>
      <w:r w:rsidRPr="00754D22">
        <w:rPr>
          <w:lang w:bidi="cy-GB"/>
        </w:rPr>
        <w:t xml:space="preserve">gan bob ymarferydd sy'n darparu WGOS (Gwasanaethau Offthalmig Cyffredinol Cymru) y cymwysterau angenrheidiol i wneud hynny (Ymarferydd Meddygol Offthalmig (OMP) neu Optometrydd ynghyd ag achrediad EHEW). </w:t>
      </w:r>
    </w:p>
    <w:p w14:paraId="7F51F627" w14:textId="08433458" w:rsidR="00754D22" w:rsidRPr="00754D22" w:rsidRDefault="00754D22" w:rsidP="00CF1612">
      <w:pPr>
        <w:numPr>
          <w:ilvl w:val="0"/>
          <w:numId w:val="11"/>
        </w:numPr>
        <w:jc w:val="both"/>
      </w:pPr>
      <w:r w:rsidRPr="00754D22">
        <w:rPr>
          <w:lang w:bidi="cy-GB"/>
        </w:rPr>
        <w:t xml:space="preserve">staff sy’n cyflawni gwasanaethau offthalmig sylfaenol GIG Cymru neu a gyflogir i gynorthwyo i ddarparu gwasanaethau, wedi cael yr holl hyfforddiant rhagarweiniol angenrheidiol a gofynnol (adran 4). </w:t>
      </w:r>
    </w:p>
    <w:p w14:paraId="065D431D" w14:textId="2706F007" w:rsidR="00754D22" w:rsidRPr="00754D22" w:rsidRDefault="00D149D2" w:rsidP="00754D22">
      <w:pPr>
        <w:jc w:val="both"/>
      </w:pPr>
      <w:r>
        <w:rPr>
          <w:lang w:bidi="cy-GB"/>
        </w:rPr>
        <w:t>3.2</w:t>
      </w:r>
      <w:r>
        <w:rPr>
          <w:lang w:bidi="cy-GB"/>
        </w:rPr>
        <w:tab/>
        <w:t>Bydd yn ofynnol i gontractwyr ddarparu manylion yr holl optegwyr cyflenwi sydd wedi'u cofrestru gyda'r Cyngor Optegol Cyffredinol (GOC) ac a gyflogir gan y contractwr, i'r BILl at ddibenion cynnal rhestr weinyddol o optegwyr cyflenwi ac optegwyr lensys cyffwrdd.</w:t>
      </w:r>
    </w:p>
    <w:p w14:paraId="42E45646" w14:textId="29CBF4EA" w:rsidR="00754D22" w:rsidRPr="00754D22" w:rsidRDefault="00D149D2" w:rsidP="00754D22">
      <w:pPr>
        <w:jc w:val="both"/>
      </w:pPr>
      <w:r>
        <w:rPr>
          <w:lang w:bidi="cy-GB"/>
        </w:rPr>
        <w:t>3.3</w:t>
      </w:r>
      <w:r>
        <w:rPr>
          <w:lang w:bidi="cy-GB"/>
        </w:rPr>
        <w:tab/>
        <w:t xml:space="preserve">Mae'n ofynnol i fyfyrwyr optometreg, sydd wedi'u cofrestru gyda'r GOC ac a gyflogir gan gontractwr, gael eu cynnwys yn rhan dau o'r rhestr offthalmig. Mae hyn yn berthnasol i bob optometrydd cyn cofrestru cyfredol. Bydd yr un dyletswyddau o ran ymgymryd â'r holl hyfforddiant rhagarweiniol angenrheidiol a gofynnol yn berthnasol i fyfyrwyr optometreg i'w cynnwys ar y rhestr. </w:t>
      </w:r>
    </w:p>
    <w:p w14:paraId="0E55B303" w14:textId="20810366" w:rsidR="005C5023" w:rsidRPr="0080645C" w:rsidRDefault="00F65F74" w:rsidP="00AB47B5">
      <w:pPr>
        <w:jc w:val="both"/>
      </w:pPr>
      <w:r>
        <w:rPr>
          <w:lang w:bidi="cy-GB"/>
        </w:rPr>
        <w:t>Bydd y dyddiad dod i rym ar gyfer myfyrwyr optometreg yn ddiweddarach yn y flwyddyn ariannol, a rhagwelir y bydd y dyddiad dod i rym yn gynnar yn 2024; fodd bynnag, bydd gwybodaeth fanwl bellach yn cael ei rhannu yn yr wythnosau nesaf.</w:t>
      </w:r>
    </w:p>
    <w:p w14:paraId="17E8F7AB" w14:textId="4EFC17A8" w:rsidR="0080645C" w:rsidRDefault="0080645C" w:rsidP="00AB47B5">
      <w:pPr>
        <w:pStyle w:val="ListParagraph"/>
        <w:numPr>
          <w:ilvl w:val="0"/>
          <w:numId w:val="7"/>
        </w:numPr>
      </w:pPr>
      <w:r w:rsidRPr="00B11EF7">
        <w:rPr>
          <w:b/>
          <w:lang w:bidi="cy-GB"/>
        </w:rPr>
        <w:t>Hyfforddiant gorfodol cyn cynnwys unigolion ar restr offthalmig Cymru</w:t>
      </w:r>
      <w:r w:rsidRPr="00B11EF7">
        <w:rPr>
          <w:lang w:bidi="cy-GB"/>
        </w:rPr>
        <w:t xml:space="preserve">  </w:t>
      </w:r>
    </w:p>
    <w:p w14:paraId="07C76005" w14:textId="319E2DA8" w:rsidR="0026010E" w:rsidRDefault="0026010E" w:rsidP="00AB47B5">
      <w:pPr>
        <w:jc w:val="both"/>
      </w:pPr>
      <w:r>
        <w:rPr>
          <w:lang w:bidi="cy-GB"/>
        </w:rPr>
        <w:t>Bydd y modiwlau hyfforddiant gorfodol newydd a ddarperir gan Addysg a Gwella Iechyd Cymru (AaGIC) ar gael trwy blatfform hyfforddi ar-lein newydd ym mis Medi 2023.</w:t>
      </w:r>
    </w:p>
    <w:p w14:paraId="50E8B329" w14:textId="5FCAF589" w:rsidR="002C567F" w:rsidRDefault="002C567F" w:rsidP="00AB47B5">
      <w:pPr>
        <w:jc w:val="both"/>
      </w:pPr>
      <w:r>
        <w:rPr>
          <w:lang w:bidi="cy-GB"/>
        </w:rPr>
        <w:t>Mae hyn yn cynnwys pedwar modiwl ychwanegol (tua 4 awr i gyd) a rhaid i bob grŵp y manylir arnynt isod ei gwblhau. Bydd rhagor o wybodaeth yn dilyn mewn bwletinau yn y dyfodol.</w:t>
      </w:r>
    </w:p>
    <w:p w14:paraId="42CE71D3" w14:textId="731FC262" w:rsidR="006A64BF" w:rsidRDefault="00767B14" w:rsidP="005D63D2">
      <w:pPr>
        <w:pStyle w:val="ListParagraph"/>
        <w:numPr>
          <w:ilvl w:val="0"/>
          <w:numId w:val="12"/>
        </w:numPr>
        <w:jc w:val="both"/>
      </w:pPr>
      <w:r w:rsidRPr="009C442D">
        <w:rPr>
          <w:b/>
          <w:lang w:bidi="cy-GB"/>
        </w:rPr>
        <w:t xml:space="preserve">Optometryddion: </w:t>
      </w:r>
    </w:p>
    <w:p w14:paraId="762B6043" w14:textId="579679E0" w:rsidR="008C76BE" w:rsidRDefault="008C76BE" w:rsidP="009C442D">
      <w:pPr>
        <w:pStyle w:val="ListParagraph"/>
        <w:numPr>
          <w:ilvl w:val="1"/>
          <w:numId w:val="12"/>
        </w:numPr>
        <w:jc w:val="both"/>
      </w:pPr>
      <w:r>
        <w:rPr>
          <w:lang w:bidi="cy-GB"/>
        </w:rPr>
        <w:t>Pedwar modiwl gorfodol ar-lein</w:t>
      </w:r>
    </w:p>
    <w:p w14:paraId="5EC64C7A" w14:textId="5EB86FD5" w:rsidR="00767B14" w:rsidRDefault="00767B14" w:rsidP="009C442D">
      <w:pPr>
        <w:pStyle w:val="ListParagraph"/>
        <w:numPr>
          <w:ilvl w:val="1"/>
          <w:numId w:val="12"/>
        </w:numPr>
        <w:jc w:val="both"/>
      </w:pPr>
      <w:r>
        <w:rPr>
          <w:lang w:bidi="cy-GB"/>
        </w:rPr>
        <w:t xml:space="preserve">Rhaid bod optometryddion wedi'u hachredu gan EHEW (nid oes angen i rai sydd eisoes wedi'u hachredu ail-wneud yr hyfforddiant EHEW). </w:t>
      </w:r>
    </w:p>
    <w:p w14:paraId="58459DE2" w14:textId="3853143D" w:rsidR="006A64BF" w:rsidRDefault="006A64BF" w:rsidP="006A64BF">
      <w:pPr>
        <w:pStyle w:val="ListParagraph"/>
        <w:ind w:left="1440"/>
        <w:jc w:val="both"/>
      </w:pPr>
    </w:p>
    <w:p w14:paraId="2649331F" w14:textId="77777777" w:rsidR="007A0B5E" w:rsidRDefault="007A0B5E" w:rsidP="006A64BF">
      <w:pPr>
        <w:pStyle w:val="ListParagraph"/>
        <w:ind w:left="1440"/>
        <w:jc w:val="both"/>
      </w:pPr>
    </w:p>
    <w:p w14:paraId="3A965CD7" w14:textId="686D986D" w:rsidR="009C442D" w:rsidRDefault="009A5BAB" w:rsidP="005D63D2">
      <w:pPr>
        <w:pStyle w:val="ListParagraph"/>
        <w:numPr>
          <w:ilvl w:val="0"/>
          <w:numId w:val="12"/>
        </w:numPr>
        <w:jc w:val="both"/>
      </w:pPr>
      <w:r w:rsidRPr="009C442D">
        <w:rPr>
          <w:b/>
          <w:lang w:bidi="cy-GB"/>
        </w:rPr>
        <w:t xml:space="preserve">Optegwyr cyflenwi </w:t>
      </w:r>
    </w:p>
    <w:p w14:paraId="590A671F" w14:textId="74958CC2" w:rsidR="009A5BAB" w:rsidRDefault="009A5BAB" w:rsidP="009C442D">
      <w:pPr>
        <w:pStyle w:val="ListParagraph"/>
        <w:numPr>
          <w:ilvl w:val="1"/>
          <w:numId w:val="12"/>
        </w:numPr>
        <w:jc w:val="both"/>
      </w:pPr>
      <w:r>
        <w:rPr>
          <w:lang w:bidi="cy-GB"/>
        </w:rPr>
        <w:t>Pedwar modiwl gorfodol ar-lein</w:t>
      </w:r>
    </w:p>
    <w:p w14:paraId="3B4EF2EE" w14:textId="77777777" w:rsidR="006A64BF" w:rsidRDefault="006A64BF" w:rsidP="006A64BF">
      <w:pPr>
        <w:pStyle w:val="ListParagraph"/>
        <w:ind w:left="1440"/>
        <w:jc w:val="both"/>
      </w:pPr>
    </w:p>
    <w:p w14:paraId="58103F5F" w14:textId="06993A24" w:rsidR="009C442D" w:rsidRPr="00016F06" w:rsidRDefault="00D63BB8" w:rsidP="005D63D2">
      <w:pPr>
        <w:pStyle w:val="ListParagraph"/>
        <w:numPr>
          <w:ilvl w:val="0"/>
          <w:numId w:val="12"/>
        </w:numPr>
        <w:jc w:val="both"/>
        <w:rPr>
          <w:b/>
          <w:bCs/>
        </w:rPr>
      </w:pPr>
      <w:r w:rsidRPr="009C442D">
        <w:rPr>
          <w:b/>
          <w:lang w:bidi="cy-GB"/>
        </w:rPr>
        <w:t xml:space="preserve">Optegwyr Lensys Cyffwrdd a fydd yn darparu asesiad blaen y llygad acíwt o dan y WGOS 1 newydd. </w:t>
      </w:r>
    </w:p>
    <w:p w14:paraId="6CCABBE7" w14:textId="3DAAAF34" w:rsidR="00E936CF" w:rsidRDefault="00E936CF" w:rsidP="009C442D">
      <w:pPr>
        <w:pStyle w:val="ListParagraph"/>
        <w:numPr>
          <w:ilvl w:val="1"/>
          <w:numId w:val="12"/>
        </w:numPr>
        <w:jc w:val="both"/>
      </w:pPr>
      <w:r>
        <w:rPr>
          <w:lang w:bidi="cy-GB"/>
        </w:rPr>
        <w:t>Pedwar modiwl gorfodol ar-lein</w:t>
      </w:r>
    </w:p>
    <w:p w14:paraId="7E5380BC" w14:textId="49B75AC7" w:rsidR="00D63BB8" w:rsidRDefault="00D63BB8" w:rsidP="009C442D">
      <w:pPr>
        <w:pStyle w:val="ListParagraph"/>
        <w:numPr>
          <w:ilvl w:val="1"/>
          <w:numId w:val="12"/>
        </w:numPr>
        <w:jc w:val="both"/>
      </w:pPr>
      <w:r>
        <w:rPr>
          <w:lang w:bidi="cy-GB"/>
        </w:rPr>
        <w:t>Rhaid bod optegwyr lensys cyffwrdd wedi’u hachredu gan EHEW i ddarparu'r gwasanaeth hwn (nid oes angen i rai sydd eisoes wedi'u hachredu ail-wneud yr hyfforddiant EHEW).</w:t>
      </w:r>
    </w:p>
    <w:p w14:paraId="580E4B00" w14:textId="77777777" w:rsidR="006A64BF" w:rsidRDefault="006A64BF" w:rsidP="006A64BF">
      <w:pPr>
        <w:pStyle w:val="ListParagraph"/>
        <w:ind w:left="1440"/>
        <w:jc w:val="both"/>
      </w:pPr>
    </w:p>
    <w:p w14:paraId="5A133BF7" w14:textId="56E9FAED" w:rsidR="005D63D2" w:rsidRPr="006A64BF" w:rsidRDefault="00957C35" w:rsidP="005D63D2">
      <w:pPr>
        <w:pStyle w:val="ListParagraph"/>
        <w:numPr>
          <w:ilvl w:val="0"/>
          <w:numId w:val="12"/>
        </w:numPr>
        <w:jc w:val="both"/>
      </w:pPr>
      <w:r w:rsidRPr="009C442D">
        <w:rPr>
          <w:b/>
          <w:lang w:bidi="cy-GB"/>
        </w:rPr>
        <w:t>Staff practis eraill y mae’r contractwr yn eu hystyried yn gyflogedig neu’n cynorthwyo gyda pherfformiad gwasanaethau WGOS (tasgau dirprwyedig)</w:t>
      </w:r>
    </w:p>
    <w:p w14:paraId="2895DE1A" w14:textId="62209406" w:rsidR="00DF0CCA" w:rsidRDefault="00DF0CCA" w:rsidP="00016F06">
      <w:pPr>
        <w:pStyle w:val="ListParagraph"/>
        <w:ind w:firstLine="720"/>
        <w:jc w:val="both"/>
      </w:pPr>
      <w:r>
        <w:rPr>
          <w:lang w:bidi="cy-GB"/>
        </w:rPr>
        <w:t>-Pedwar modiwl gorfodol ar-lein</w:t>
      </w:r>
    </w:p>
    <w:p w14:paraId="114B4B9F" w14:textId="77777777" w:rsidR="00DF0CCA" w:rsidRPr="00CF1612" w:rsidRDefault="00DF0CCA" w:rsidP="00CF1612">
      <w:pPr>
        <w:pStyle w:val="ListParagraph"/>
        <w:ind w:left="1080"/>
        <w:jc w:val="both"/>
        <w:rPr>
          <w:b/>
          <w:bCs/>
        </w:rPr>
      </w:pPr>
    </w:p>
    <w:p w14:paraId="61BA950F" w14:textId="77611C46" w:rsidR="0080645C" w:rsidRPr="00947C41" w:rsidRDefault="0080645C" w:rsidP="00947C41">
      <w:pPr>
        <w:pStyle w:val="ListParagraph"/>
        <w:numPr>
          <w:ilvl w:val="0"/>
          <w:numId w:val="7"/>
        </w:numPr>
        <w:spacing w:before="240"/>
        <w:jc w:val="both"/>
        <w:rPr>
          <w:b/>
          <w:bCs/>
        </w:rPr>
      </w:pPr>
      <w:r w:rsidRPr="00947C41">
        <w:rPr>
          <w:b/>
          <w:lang w:bidi="cy-GB"/>
        </w:rPr>
        <w:t>Dyletswydd i sicrhau bod teclyn sylfaenol ar gael</w:t>
      </w:r>
    </w:p>
    <w:p w14:paraId="7D5C8565" w14:textId="77777777" w:rsidR="00947C41" w:rsidRDefault="00282226" w:rsidP="00947C41">
      <w:pPr>
        <w:jc w:val="both"/>
      </w:pPr>
      <w:r>
        <w:rPr>
          <w:lang w:bidi="cy-GB"/>
        </w:rPr>
        <w:t>Ar y dyddiad dod i rym, bydd dyletswydd ar bob contractwr sy’n darparu teclynnau optegol i sicrhau bod sbectolau priodol ar gael i gleifion sydd â hawl i daleb optegol, heb unrhyw gost ychwanegol i werth y daleb (am ddim i’r claf). Nid yw hyn yn atal y claf rhag uwchraddio ei fframiau neu ei lensys os yw'n dymuno, ac nid yw ychwaith yn atal y contractwr rhag codi taliadau priodol i'r claf wneud hynny.</w:t>
      </w:r>
    </w:p>
    <w:p w14:paraId="6C1B8406" w14:textId="2726BBEE" w:rsidR="00F56ED9" w:rsidRDefault="0080645C" w:rsidP="00947C41">
      <w:pPr>
        <w:pStyle w:val="ListParagraph"/>
        <w:numPr>
          <w:ilvl w:val="0"/>
          <w:numId w:val="7"/>
        </w:numPr>
        <w:jc w:val="both"/>
      </w:pPr>
      <w:r w:rsidRPr="00947C41">
        <w:rPr>
          <w:b/>
          <w:lang w:bidi="cy-GB"/>
        </w:rPr>
        <w:t>Cytuno ar oriau clinigol craidd rhwng y contractwr a'r bwrdd iechyd lleol</w:t>
      </w:r>
    </w:p>
    <w:p w14:paraId="58BAC1A6" w14:textId="11FB3C47" w:rsidR="0080645C" w:rsidRDefault="00F56ED9" w:rsidP="00947C41">
      <w:pPr>
        <w:jc w:val="both"/>
      </w:pPr>
      <w:r>
        <w:rPr>
          <w:lang w:bidi="cy-GB"/>
        </w:rPr>
        <w:t xml:space="preserve">Mae gan gontractwyr eisoes ddyletswydd i hysbysu'r BILl am eu horiau agor ac unrhyw amrywiad i'w horiau agor; fodd bynnag, gan y bydd gwasanaethau craidd WGOS bellach yn cynnwys gwasanaethau WGOS 1 a WGOS 2, daw cynllunio a darparu gwasanaethau clinigol yn hanfodol i Fyrddau Iechyd Lleol.  Felly, bydd yr amseroedd y mae contractwyr yn darparu “gwasanaethau clinigol” (WGOS 1 a WGOS 2) yn disodli’r ddyletswydd “oriau agor” presennol. Bydd yr oriau agor clinigol yn cael eu cytuno rhwng y contractwr a'u BILl. </w:t>
      </w:r>
    </w:p>
    <w:p w14:paraId="2F597322" w14:textId="5AE9DBB8" w:rsidR="006022F8" w:rsidRPr="00947C41" w:rsidRDefault="00981C48" w:rsidP="00947C41">
      <w:pPr>
        <w:ind w:left="360"/>
        <w:rPr>
          <w:b/>
          <w:bCs/>
        </w:rPr>
      </w:pPr>
      <w:r>
        <w:rPr>
          <w:b/>
          <w:lang w:bidi="cy-GB"/>
        </w:rPr>
        <w:t>7. Ansawdd ar gyfer Optometreg</w:t>
      </w:r>
    </w:p>
    <w:p w14:paraId="0C5C9DD1" w14:textId="68496EA6" w:rsidR="008A27C6" w:rsidRDefault="006022F8" w:rsidP="00947C41">
      <w:pPr>
        <w:jc w:val="both"/>
      </w:pPr>
      <w:r>
        <w:rPr>
          <w:lang w:bidi="cy-GB"/>
        </w:rPr>
        <w:t>Mae ansawdd ar gyfer optometreg (a thaliadau cysylltiedig) yn cynnwys pedair elfen sydd wedi’u cynnwys mewn rheoliadau:</w:t>
      </w:r>
    </w:p>
    <w:p w14:paraId="2027775D" w14:textId="7BDF6AE6" w:rsidR="008030C5" w:rsidRDefault="00981C48" w:rsidP="008A3F82">
      <w:pPr>
        <w:pStyle w:val="ListParagraph"/>
        <w:numPr>
          <w:ilvl w:val="0"/>
          <w:numId w:val="14"/>
        </w:numPr>
        <w:jc w:val="both"/>
      </w:pPr>
      <w:r>
        <w:rPr>
          <w:b/>
          <w:lang w:bidi="cy-GB"/>
        </w:rPr>
        <w:t>Adrodd ar y Gweithlu</w:t>
      </w:r>
      <w:r>
        <w:rPr>
          <w:lang w:bidi="cy-GB"/>
        </w:rPr>
        <w:t xml:space="preserve"> Ar y dyddiad dod i rym, bydd gan gontractwyr ddyletswydd i ddarparu data gweithlu ar gyfer yr holl weithwyr cofrestredig sy'n gweithio yn eu practis (adroddiad chwarterol).  Darperir rhagor o fanylion am y mecanwaith adrodd. Bydd y data yn cael eu croesgyfeirio â’r rhestrau offthalmig a gweinyddol a ddisgrifir uchod ac yn cael eu defnyddio ar gyfer cynllunio a darparu gwasanaethau gan Fyrddau Iechyd Lleol.</w:t>
      </w:r>
    </w:p>
    <w:p w14:paraId="1FA90844" w14:textId="11380567" w:rsidR="0080645C" w:rsidRDefault="00981C48" w:rsidP="008A3F82">
      <w:pPr>
        <w:pStyle w:val="ListParagraph"/>
        <w:numPr>
          <w:ilvl w:val="0"/>
          <w:numId w:val="14"/>
        </w:numPr>
        <w:jc w:val="both"/>
      </w:pPr>
      <w:r>
        <w:rPr>
          <w:b/>
          <w:lang w:bidi="cy-GB"/>
        </w:rPr>
        <w:t xml:space="preserve">Ansawdd ar gyfer Optometreg </w:t>
      </w:r>
      <w:r>
        <w:rPr>
          <w:lang w:bidi="cy-GB"/>
        </w:rPr>
        <w:t>Cyflwyno templed a gytunwyd yn genedlaethol yn flynyddol - bydd rhagor o fanylion yn dilyn mewn bwletin yn y dyfodol.</w:t>
      </w:r>
    </w:p>
    <w:p w14:paraId="476EFBB2" w14:textId="2D340D12" w:rsidR="003E5BCE" w:rsidRDefault="00981C48" w:rsidP="008A3F82">
      <w:pPr>
        <w:pStyle w:val="ListParagraph"/>
        <w:numPr>
          <w:ilvl w:val="0"/>
          <w:numId w:val="14"/>
        </w:numPr>
        <w:jc w:val="both"/>
      </w:pPr>
      <w:r>
        <w:rPr>
          <w:b/>
          <w:lang w:bidi="cy-GB"/>
        </w:rPr>
        <w:t xml:space="preserve">Sylfaen mewn Gwella Ansawdd </w:t>
      </w:r>
      <w:r>
        <w:rPr>
          <w:lang w:bidi="cy-GB"/>
        </w:rPr>
        <w:t>Bydd cwblhau’r wybodaeth hon yn ofynnol i unrhyw un sy’n darparu gwasanaethau offthalmig sylfaenol neu a gyflogir i gynorthwyo i ddarparu gwasanaethau (hyfforddiant gorfodol adran 4)</w:t>
      </w:r>
    </w:p>
    <w:p w14:paraId="0466427D" w14:textId="40E63E69" w:rsidR="006655E8" w:rsidRDefault="00981C48" w:rsidP="008A3F82">
      <w:pPr>
        <w:pStyle w:val="ListParagraph"/>
        <w:numPr>
          <w:ilvl w:val="0"/>
          <w:numId w:val="14"/>
        </w:numPr>
        <w:jc w:val="both"/>
      </w:pPr>
      <w:r>
        <w:rPr>
          <w:b/>
          <w:lang w:bidi="cy-GB"/>
        </w:rPr>
        <w:t xml:space="preserve">Archwilio (casglu data) </w:t>
      </w:r>
      <w:r>
        <w:rPr>
          <w:lang w:bidi="cy-GB"/>
        </w:rPr>
        <w:t>Cwblhau archwiliadau cenedlaethol blynyddol (hyd at 3 archwiliad y flwyddyn) - bydd rhagor o fanylion yn dilyn mewn bwletin yn y dyfodol.</w:t>
      </w:r>
    </w:p>
    <w:p w14:paraId="4A9260E1" w14:textId="5BD5BA59" w:rsidR="00156BED" w:rsidRDefault="00156BED" w:rsidP="00156BED">
      <w:pPr>
        <w:pStyle w:val="ListParagraph"/>
      </w:pPr>
    </w:p>
    <w:p w14:paraId="315AD1FB" w14:textId="0436685F" w:rsidR="007A0B5E" w:rsidRDefault="007A0B5E" w:rsidP="00156BED">
      <w:pPr>
        <w:pStyle w:val="ListParagraph"/>
      </w:pPr>
    </w:p>
    <w:p w14:paraId="74A6B413" w14:textId="2900AECB" w:rsidR="003205CD" w:rsidRPr="00544F0B" w:rsidRDefault="00981C48" w:rsidP="00544F0B">
      <w:pPr>
        <w:ind w:left="360"/>
        <w:rPr>
          <w:b/>
          <w:bCs/>
        </w:rPr>
      </w:pPr>
      <w:r>
        <w:rPr>
          <w:b/>
          <w:lang w:bidi="cy-GB"/>
        </w:rPr>
        <w:t>8. Mentrau Optometreg Cydweithredol</w:t>
      </w:r>
    </w:p>
    <w:p w14:paraId="7B23D767" w14:textId="6CA31F04" w:rsidR="00BE1BAB" w:rsidRPr="00BE1BAB" w:rsidRDefault="0063093A" w:rsidP="00544F0B">
      <w:pPr>
        <w:jc w:val="both"/>
      </w:pPr>
      <w:r>
        <w:rPr>
          <w:lang w:bidi="cy-GB"/>
        </w:rPr>
        <w:t>Bydd y rhwydwaith Optometreg Cydweithredol o weithwyr proffesiynol, sy’n rhannu arbenigedd ac yn gweithio gyda’i gilydd i ddefnyddio eu sgiliau unigryw, yn asesu anghenion eu poblogaethau clwstwr lleol. Bydd mentrau cydweithredol yn casglu gwybodaeth a phrofiad gweithwyr proffesiynol lleol i fapio’r gwasanaethau a ddarperir, nodi bylchau ac ystyried atebion i fynd i’r afael ag anghenion datblygu.  Mae gweithio gyda chymheiriaid proffesiynol ac ar draws ffiniau gwasanaeth yn galluogi'r gweithlu i ddarparu'r safonau gofal priodol i gleifion ac i eirioli dros eu cymuned i gyflawni gwelliannau system ehangach.</w:t>
      </w:r>
    </w:p>
    <w:p w14:paraId="01AAEEF1" w14:textId="6D77CD28" w:rsidR="009F7DBE" w:rsidRPr="00BE1BAB" w:rsidRDefault="0063093A" w:rsidP="00544F0B">
      <w:pPr>
        <w:jc w:val="both"/>
      </w:pPr>
      <w:r>
        <w:rPr>
          <w:lang w:bidi="cy-GB"/>
        </w:rPr>
        <w:t>Ar y dyddiad dod i rym bydd dyletswydd ar gontractwyr i ddatblygu Mentrau Optometreg Cydweithredol.  Bydd y strwythur hwn yn cefnogi cysylltiad â chymheiriaid i adolygu ansawdd a diogelwch gwasanaethau lleol, rhannu profiadau ac arferion da ar gyfer y maes arbenigedd ac eirioli dros wella gwasanaethau. Bydd rhagor o fanylion yn dilyn mewn bwletin yn y dyfodol.</w:t>
      </w:r>
    </w:p>
    <w:p w14:paraId="0FE4DB62" w14:textId="36BFADD4" w:rsidR="009113C2" w:rsidRPr="00544F0B" w:rsidRDefault="00981C48" w:rsidP="00544F0B">
      <w:pPr>
        <w:ind w:left="360"/>
        <w:rPr>
          <w:b/>
          <w:bCs/>
        </w:rPr>
      </w:pPr>
      <w:r>
        <w:rPr>
          <w:b/>
          <w:lang w:bidi="cy-GB"/>
        </w:rPr>
        <w:t>9. Atgyfeiriadau</w:t>
      </w:r>
    </w:p>
    <w:p w14:paraId="00E7E55A" w14:textId="3AF2616C" w:rsidR="007D6DC4" w:rsidRDefault="00A96FEB" w:rsidP="00544F0B">
      <w:pPr>
        <w:jc w:val="both"/>
      </w:pPr>
      <w:r>
        <w:rPr>
          <w:lang w:bidi="cy-GB"/>
        </w:rPr>
        <w:t>Ar y dyddiad dod i rym pan fo contractwr, neu ymarferydd cymwys sy’n cynorthwyo’r contractwr i ddarparu gwasanaethau offthalmig sylfaenol, o’r farn bod claf sydd wedi cael prawf golwg yn dangos, wrth archwilio, arwyddion o anaf, afiechyd neu annormaledd yn y llygad neu mewn man arall a all fod angen triniaeth feddygol; neu os nad yw’n debygol o gyrraedd safon golwg foddhaol er gwaethaf defnyddio lensys cywiro, rhaid i’r contractwr, os yw’n briodol, a chyda chaniatâd y claf, gymryd y camau canlynol:</w:t>
      </w:r>
    </w:p>
    <w:p w14:paraId="75A4EFC1" w14:textId="4B5B5AA3" w:rsidR="00D227BD" w:rsidRDefault="00981C48" w:rsidP="008A3F82">
      <w:pPr>
        <w:pStyle w:val="ListParagraph"/>
        <w:numPr>
          <w:ilvl w:val="0"/>
          <w:numId w:val="16"/>
        </w:numPr>
        <w:jc w:val="both"/>
      </w:pPr>
      <w:r w:rsidRPr="00544F0B">
        <w:rPr>
          <w:lang w:bidi="cy-GB"/>
        </w:rPr>
        <w:t>yn y lle cyntaf, gwneud atgyfeiriad i optometrydd sydd â chymwysterau sy'n briodol i anghenion y claf.</w:t>
      </w:r>
    </w:p>
    <w:p w14:paraId="57E345C6" w14:textId="073484A9" w:rsidR="00EC5F90" w:rsidRDefault="00981C48" w:rsidP="008A3F82">
      <w:pPr>
        <w:pStyle w:val="ListParagraph"/>
        <w:numPr>
          <w:ilvl w:val="0"/>
          <w:numId w:val="16"/>
        </w:numPr>
        <w:tabs>
          <w:tab w:val="num" w:pos="737"/>
        </w:tabs>
        <w:jc w:val="both"/>
      </w:pPr>
      <w:r w:rsidRPr="00544F0B">
        <w:rPr>
          <w:lang w:bidi="cy-GB"/>
        </w:rPr>
        <w:t>os yw’r contractwr o’r farn na fyddai atgyfeiriad o’r math a bennir ym mharagraff (a) yn diwallu anghenion y claf, dylai wneud atgyfeiriad i ysbyty offthalmig.</w:t>
      </w:r>
    </w:p>
    <w:p w14:paraId="4A527CCE" w14:textId="729EAE39" w:rsidR="009F1652" w:rsidRPr="00EC5F90" w:rsidRDefault="009F1652" w:rsidP="00544F0B">
      <w:pPr>
        <w:tabs>
          <w:tab w:val="num" w:pos="737"/>
        </w:tabs>
        <w:jc w:val="both"/>
      </w:pPr>
      <w:r>
        <w:rPr>
          <w:lang w:bidi="cy-GB"/>
        </w:rPr>
        <w:t>Mae’r newid pwysig hwn yn ei gwneud yn ofynnol i optometryddion atgyfeirio cleifion, yn y lle cyntaf a lle bo’n briodol, i bractis sy’n darparu gwasanaethau WGOS 3, WGOS 4 neu WGOS 5.</w:t>
      </w:r>
    </w:p>
    <w:p w14:paraId="65144ECD" w14:textId="05DF0404" w:rsidR="00F977DE" w:rsidRDefault="0074231F" w:rsidP="000F757D">
      <w:pPr>
        <w:jc w:val="both"/>
      </w:pPr>
      <w:r>
        <w:rPr>
          <w:lang w:bidi="cy-GB"/>
        </w:rPr>
        <w:t xml:space="preserve">Sylweddolwn y bydd contractwyr ac ymarferwyr angen manylion pellach. Darperir y manylion hyn trwy fwletinau wythnosol a gweminarau rheolaidd ar gyfer y proffesiwn dros yr wythnosau a'r misoedd nesaf. </w:t>
      </w:r>
    </w:p>
    <w:p w14:paraId="59FEF270" w14:textId="676C9625" w:rsidR="00DC7CF1" w:rsidRDefault="00DC7CF1" w:rsidP="000F757D">
      <w:pPr>
        <w:jc w:val="both"/>
      </w:pPr>
      <w:r>
        <w:rPr>
          <w:lang w:bidi="cy-GB"/>
        </w:rPr>
        <w:t xml:space="preserve">I gael gohebiaeth yn y dyfodol trwy e-bost, cofrestrwch eich cyfeiriad e-bost yma. </w:t>
      </w:r>
    </w:p>
    <w:p w14:paraId="4BC8EDC5" w14:textId="0D041B46" w:rsidR="000F757D" w:rsidRDefault="00016F06" w:rsidP="000F757D">
      <w:pPr>
        <w:jc w:val="both"/>
      </w:pPr>
      <w:r>
        <w:rPr>
          <w:noProof/>
          <w:lang w:bidi="cy-GB"/>
        </w:rPr>
        <w:drawing>
          <wp:inline distT="0" distB="0" distL="0" distR="0" wp14:anchorId="025FCB6F" wp14:editId="5930DE3F">
            <wp:extent cx="1419225" cy="14192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1115" t="733" b="1832"/>
                    <a:stretch/>
                  </pic:blipFill>
                  <pic:spPr bwMode="auto">
                    <a:xfrm>
                      <a:off x="0" y="0"/>
                      <a:ext cx="1419225" cy="1419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B9CD58" w14:textId="77777777" w:rsidR="003265EA" w:rsidRDefault="003265EA" w:rsidP="0080645C"/>
    <w:p w14:paraId="4222AC75" w14:textId="77777777" w:rsidR="003265EA" w:rsidRDefault="003265EA" w:rsidP="0080645C">
      <w:bookmarkStart w:id="2" w:name="cysill"/>
      <w:bookmarkEnd w:id="1"/>
      <w:bookmarkEnd w:id="2"/>
    </w:p>
    <w:sectPr w:rsidR="003265EA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657F2D" w14:textId="77777777" w:rsidR="008C39F5" w:rsidRDefault="008C39F5" w:rsidP="003265EA">
      <w:pPr>
        <w:spacing w:after="0" w:line="240" w:lineRule="auto"/>
      </w:pPr>
      <w:r>
        <w:separator/>
      </w:r>
    </w:p>
  </w:endnote>
  <w:endnote w:type="continuationSeparator" w:id="0">
    <w:p w14:paraId="066D1230" w14:textId="77777777" w:rsidR="008C39F5" w:rsidRDefault="008C39F5" w:rsidP="003265EA">
      <w:pPr>
        <w:spacing w:after="0" w:line="240" w:lineRule="auto"/>
      </w:pPr>
      <w:r>
        <w:continuationSeparator/>
      </w:r>
    </w:p>
  </w:endnote>
  <w:endnote w:type="continuationNotice" w:id="1">
    <w:p w14:paraId="630CB140" w14:textId="77777777" w:rsidR="008C39F5" w:rsidRDefault="008C39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334048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37EF592" w14:textId="10841845" w:rsidR="003265EA" w:rsidRDefault="003265EA">
        <w:pPr>
          <w:pStyle w:val="Footer"/>
          <w:jc w:val="center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2DE029B0" w14:textId="77777777" w:rsidR="003265EA" w:rsidRDefault="003265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CF1AA" w14:textId="77777777" w:rsidR="008C39F5" w:rsidRDefault="008C39F5" w:rsidP="003265EA">
      <w:pPr>
        <w:spacing w:after="0" w:line="240" w:lineRule="auto"/>
      </w:pPr>
      <w:r>
        <w:separator/>
      </w:r>
    </w:p>
  </w:footnote>
  <w:footnote w:type="continuationSeparator" w:id="0">
    <w:p w14:paraId="5B6EF8DC" w14:textId="77777777" w:rsidR="008C39F5" w:rsidRDefault="008C39F5" w:rsidP="003265EA">
      <w:pPr>
        <w:spacing w:after="0" w:line="240" w:lineRule="auto"/>
      </w:pPr>
      <w:r>
        <w:continuationSeparator/>
      </w:r>
    </w:p>
  </w:footnote>
  <w:footnote w:type="continuationNotice" w:id="1">
    <w:p w14:paraId="08891E72" w14:textId="77777777" w:rsidR="008C39F5" w:rsidRDefault="008C39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EA242" w14:textId="60F8EC4D" w:rsidR="00E56902" w:rsidRDefault="00CE2DAA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4B61E207" wp14:editId="1C6A990B">
          <wp:simplePos x="0" y="0"/>
          <wp:positionH relativeFrom="column">
            <wp:posOffset>-944880</wp:posOffset>
          </wp:positionH>
          <wp:positionV relativeFrom="paragraph">
            <wp:posOffset>-396875</wp:posOffset>
          </wp:positionV>
          <wp:extent cx="7556400" cy="11196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SP_ bg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6400" cy="111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hint="eastAsia"/>
        <w:noProof/>
        <w:lang w:bidi="cy-GB"/>
      </w:rPr>
      <w:drawing>
        <wp:anchor distT="0" distB="0" distL="114300" distR="114300" simplePos="0" relativeHeight="251658241" behindDoc="0" locked="0" layoutInCell="1" allowOverlap="1" wp14:anchorId="786199D4" wp14:editId="696C2623">
          <wp:simplePos x="0" y="0"/>
          <wp:positionH relativeFrom="margin">
            <wp:align>left</wp:align>
          </wp:positionH>
          <wp:positionV relativeFrom="paragraph">
            <wp:posOffset>-198755</wp:posOffset>
          </wp:positionV>
          <wp:extent cx="2387600" cy="647700"/>
          <wp:effectExtent l="0" t="0" r="0" b="0"/>
          <wp:wrapTight wrapText="bothSides">
            <wp:wrapPolygon edited="0">
              <wp:start x="0" y="0"/>
              <wp:lineTo x="0" y="20965"/>
              <wp:lineTo x="21370" y="20965"/>
              <wp:lineTo x="21370" y="0"/>
              <wp:lineTo x="0" y="0"/>
            </wp:wrapPolygon>
          </wp:wrapTight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hared Services Master 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7600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83A6F"/>
    <w:multiLevelType w:val="hybridMultilevel"/>
    <w:tmpl w:val="FFECC26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DA1E93"/>
    <w:multiLevelType w:val="hybridMultilevel"/>
    <w:tmpl w:val="04B60428"/>
    <w:lvl w:ilvl="0" w:tplc="CDF6DBB6">
      <w:start w:val="1"/>
      <w:numFmt w:val="lowerLetter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BF90B26"/>
    <w:multiLevelType w:val="multilevel"/>
    <w:tmpl w:val="EA02F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D397C74"/>
    <w:multiLevelType w:val="hybridMultilevel"/>
    <w:tmpl w:val="804C60A8"/>
    <w:lvl w:ilvl="0" w:tplc="A288E95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647A59"/>
    <w:multiLevelType w:val="hybridMultilevel"/>
    <w:tmpl w:val="BFDCD9B4"/>
    <w:lvl w:ilvl="0" w:tplc="FA8ED31E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7054D"/>
    <w:multiLevelType w:val="hybridMultilevel"/>
    <w:tmpl w:val="F8E4EADC"/>
    <w:lvl w:ilvl="0" w:tplc="C908B8D8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54017B6"/>
    <w:multiLevelType w:val="hybridMultilevel"/>
    <w:tmpl w:val="C11E11B0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0865EB"/>
    <w:multiLevelType w:val="hybridMultilevel"/>
    <w:tmpl w:val="5DA4EA2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310974"/>
    <w:multiLevelType w:val="hybridMultilevel"/>
    <w:tmpl w:val="B68EFCAE"/>
    <w:lvl w:ilvl="0" w:tplc="C908B8D8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CBB28DF"/>
    <w:multiLevelType w:val="hybridMultilevel"/>
    <w:tmpl w:val="D394857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86BA2C1E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1F780F"/>
    <w:multiLevelType w:val="hybridMultilevel"/>
    <w:tmpl w:val="1302A574"/>
    <w:lvl w:ilvl="0" w:tplc="08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BC071C"/>
    <w:multiLevelType w:val="hybridMultilevel"/>
    <w:tmpl w:val="B0368E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1876D7"/>
    <w:multiLevelType w:val="hybridMultilevel"/>
    <w:tmpl w:val="22A69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4F60EC"/>
    <w:multiLevelType w:val="hybridMultilevel"/>
    <w:tmpl w:val="14BCBCDA"/>
    <w:lvl w:ilvl="0" w:tplc="C908B8D8">
      <w:start w:val="1"/>
      <w:numFmt w:val="lowerLetter"/>
      <w:lvlText w:val="%1.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43B4636"/>
    <w:multiLevelType w:val="multilevel"/>
    <w:tmpl w:val="854C3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5E81313"/>
    <w:multiLevelType w:val="hybridMultilevel"/>
    <w:tmpl w:val="C8CE44C6"/>
    <w:lvl w:ilvl="0" w:tplc="DAE890B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8813611">
    <w:abstractNumId w:val="4"/>
  </w:num>
  <w:num w:numId="2" w16cid:durableId="1524511124">
    <w:abstractNumId w:val="7"/>
  </w:num>
  <w:num w:numId="3" w16cid:durableId="870846690">
    <w:abstractNumId w:val="11"/>
  </w:num>
  <w:num w:numId="4" w16cid:durableId="2051302182">
    <w:abstractNumId w:val="14"/>
  </w:num>
  <w:num w:numId="5" w16cid:durableId="67843770">
    <w:abstractNumId w:val="2"/>
  </w:num>
  <w:num w:numId="6" w16cid:durableId="1936554794">
    <w:abstractNumId w:val="3"/>
  </w:num>
  <w:num w:numId="7" w16cid:durableId="948468247">
    <w:abstractNumId w:val="15"/>
  </w:num>
  <w:num w:numId="8" w16cid:durableId="852185500">
    <w:abstractNumId w:val="10"/>
  </w:num>
  <w:num w:numId="9" w16cid:durableId="158749484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39049001">
    <w:abstractNumId w:val="1"/>
  </w:num>
  <w:num w:numId="11" w16cid:durableId="2129082010">
    <w:abstractNumId w:val="6"/>
  </w:num>
  <w:num w:numId="12" w16cid:durableId="1594513432">
    <w:abstractNumId w:val="9"/>
  </w:num>
  <w:num w:numId="13" w16cid:durableId="1315452681">
    <w:abstractNumId w:val="0"/>
  </w:num>
  <w:num w:numId="14" w16cid:durableId="2141803381">
    <w:abstractNumId w:val="8"/>
  </w:num>
  <w:num w:numId="15" w16cid:durableId="2017727493">
    <w:abstractNumId w:val="5"/>
  </w:num>
  <w:num w:numId="16" w16cid:durableId="88703585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651F"/>
    <w:rsid w:val="00007B4F"/>
    <w:rsid w:val="00013085"/>
    <w:rsid w:val="00016F06"/>
    <w:rsid w:val="00020F59"/>
    <w:rsid w:val="000239B5"/>
    <w:rsid w:val="00050F3D"/>
    <w:rsid w:val="000609C7"/>
    <w:rsid w:val="000830C6"/>
    <w:rsid w:val="000A1401"/>
    <w:rsid w:val="000B27BB"/>
    <w:rsid w:val="000C7543"/>
    <w:rsid w:val="000E527E"/>
    <w:rsid w:val="000F597E"/>
    <w:rsid w:val="000F757D"/>
    <w:rsid w:val="00102433"/>
    <w:rsid w:val="00122415"/>
    <w:rsid w:val="00134834"/>
    <w:rsid w:val="00134A90"/>
    <w:rsid w:val="00146B94"/>
    <w:rsid w:val="00156BED"/>
    <w:rsid w:val="0015798A"/>
    <w:rsid w:val="00170FBF"/>
    <w:rsid w:val="001A753E"/>
    <w:rsid w:val="001C1589"/>
    <w:rsid w:val="001C3AA6"/>
    <w:rsid w:val="001D4B03"/>
    <w:rsid w:val="001E304A"/>
    <w:rsid w:val="00204BEA"/>
    <w:rsid w:val="0021383C"/>
    <w:rsid w:val="0022302A"/>
    <w:rsid w:val="002329BC"/>
    <w:rsid w:val="00237C79"/>
    <w:rsid w:val="0026010E"/>
    <w:rsid w:val="00282226"/>
    <w:rsid w:val="002B0623"/>
    <w:rsid w:val="002B1045"/>
    <w:rsid w:val="002C567F"/>
    <w:rsid w:val="002D444C"/>
    <w:rsid w:val="002D5324"/>
    <w:rsid w:val="002E1F11"/>
    <w:rsid w:val="003024F0"/>
    <w:rsid w:val="003077BB"/>
    <w:rsid w:val="003205CD"/>
    <w:rsid w:val="003265EA"/>
    <w:rsid w:val="00343951"/>
    <w:rsid w:val="0035083F"/>
    <w:rsid w:val="00355E9A"/>
    <w:rsid w:val="00356F92"/>
    <w:rsid w:val="003629B3"/>
    <w:rsid w:val="00372861"/>
    <w:rsid w:val="003B3194"/>
    <w:rsid w:val="003E065F"/>
    <w:rsid w:val="003E42E2"/>
    <w:rsid w:val="003E5BCE"/>
    <w:rsid w:val="003F0C4B"/>
    <w:rsid w:val="003F4337"/>
    <w:rsid w:val="003F678C"/>
    <w:rsid w:val="003F7633"/>
    <w:rsid w:val="004319A7"/>
    <w:rsid w:val="00435630"/>
    <w:rsid w:val="00472F5A"/>
    <w:rsid w:val="004748CE"/>
    <w:rsid w:val="00484B2C"/>
    <w:rsid w:val="004A2A44"/>
    <w:rsid w:val="004B41ED"/>
    <w:rsid w:val="004E2869"/>
    <w:rsid w:val="0050107F"/>
    <w:rsid w:val="00505A22"/>
    <w:rsid w:val="00512C85"/>
    <w:rsid w:val="0052652A"/>
    <w:rsid w:val="00544F0B"/>
    <w:rsid w:val="00567E15"/>
    <w:rsid w:val="0059305C"/>
    <w:rsid w:val="005C34A1"/>
    <w:rsid w:val="005C3C21"/>
    <w:rsid w:val="005C5023"/>
    <w:rsid w:val="005C7A40"/>
    <w:rsid w:val="005D63D2"/>
    <w:rsid w:val="005D6B48"/>
    <w:rsid w:val="0060099B"/>
    <w:rsid w:val="006022F8"/>
    <w:rsid w:val="00612A29"/>
    <w:rsid w:val="00620269"/>
    <w:rsid w:val="0063093A"/>
    <w:rsid w:val="006360EB"/>
    <w:rsid w:val="006464A7"/>
    <w:rsid w:val="00646871"/>
    <w:rsid w:val="00647C47"/>
    <w:rsid w:val="006655E8"/>
    <w:rsid w:val="00690251"/>
    <w:rsid w:val="006942B8"/>
    <w:rsid w:val="00694F50"/>
    <w:rsid w:val="006A16EF"/>
    <w:rsid w:val="006A3A6C"/>
    <w:rsid w:val="006A64BF"/>
    <w:rsid w:val="006B2B3C"/>
    <w:rsid w:val="006B4218"/>
    <w:rsid w:val="006C73F8"/>
    <w:rsid w:val="006D6FBB"/>
    <w:rsid w:val="006E0DD6"/>
    <w:rsid w:val="006F3864"/>
    <w:rsid w:val="0070746A"/>
    <w:rsid w:val="00710FAA"/>
    <w:rsid w:val="00712C90"/>
    <w:rsid w:val="007158D6"/>
    <w:rsid w:val="00731AE8"/>
    <w:rsid w:val="007322EF"/>
    <w:rsid w:val="00741099"/>
    <w:rsid w:val="0074231F"/>
    <w:rsid w:val="007451E5"/>
    <w:rsid w:val="00754D22"/>
    <w:rsid w:val="007609F8"/>
    <w:rsid w:val="00767B14"/>
    <w:rsid w:val="00796715"/>
    <w:rsid w:val="007A0B5E"/>
    <w:rsid w:val="007B2B12"/>
    <w:rsid w:val="007B5E6B"/>
    <w:rsid w:val="007C2580"/>
    <w:rsid w:val="007C2C04"/>
    <w:rsid w:val="007D0E00"/>
    <w:rsid w:val="007D599B"/>
    <w:rsid w:val="007D6DC4"/>
    <w:rsid w:val="008030C5"/>
    <w:rsid w:val="0080645C"/>
    <w:rsid w:val="00816FF3"/>
    <w:rsid w:val="008269B9"/>
    <w:rsid w:val="00845553"/>
    <w:rsid w:val="00865E4E"/>
    <w:rsid w:val="00880243"/>
    <w:rsid w:val="008975C2"/>
    <w:rsid w:val="008A27C6"/>
    <w:rsid w:val="008A3F82"/>
    <w:rsid w:val="008A6875"/>
    <w:rsid w:val="008B0BBB"/>
    <w:rsid w:val="008B3EC6"/>
    <w:rsid w:val="008C39F5"/>
    <w:rsid w:val="008C76BE"/>
    <w:rsid w:val="008D6321"/>
    <w:rsid w:val="008E33E3"/>
    <w:rsid w:val="008F280C"/>
    <w:rsid w:val="00904938"/>
    <w:rsid w:val="009113C2"/>
    <w:rsid w:val="0092429E"/>
    <w:rsid w:val="00937374"/>
    <w:rsid w:val="00947C41"/>
    <w:rsid w:val="00952C58"/>
    <w:rsid w:val="00957C35"/>
    <w:rsid w:val="009711A3"/>
    <w:rsid w:val="00981C48"/>
    <w:rsid w:val="00983BEB"/>
    <w:rsid w:val="00984F07"/>
    <w:rsid w:val="009950D3"/>
    <w:rsid w:val="009A0D16"/>
    <w:rsid w:val="009A1EFC"/>
    <w:rsid w:val="009A5BAB"/>
    <w:rsid w:val="009B3D03"/>
    <w:rsid w:val="009C442D"/>
    <w:rsid w:val="009F1652"/>
    <w:rsid w:val="009F29DA"/>
    <w:rsid w:val="009F7805"/>
    <w:rsid w:val="009F7DBE"/>
    <w:rsid w:val="00A01A9D"/>
    <w:rsid w:val="00A033A6"/>
    <w:rsid w:val="00A048A7"/>
    <w:rsid w:val="00A365F6"/>
    <w:rsid w:val="00A50AA8"/>
    <w:rsid w:val="00A67640"/>
    <w:rsid w:val="00A7275D"/>
    <w:rsid w:val="00A74023"/>
    <w:rsid w:val="00A91091"/>
    <w:rsid w:val="00A95817"/>
    <w:rsid w:val="00A96FEB"/>
    <w:rsid w:val="00AB47B5"/>
    <w:rsid w:val="00AB53DD"/>
    <w:rsid w:val="00AC2B3D"/>
    <w:rsid w:val="00AD6694"/>
    <w:rsid w:val="00B04D1C"/>
    <w:rsid w:val="00B075A7"/>
    <w:rsid w:val="00B11EF7"/>
    <w:rsid w:val="00B33B3A"/>
    <w:rsid w:val="00B510CA"/>
    <w:rsid w:val="00B53604"/>
    <w:rsid w:val="00B6092A"/>
    <w:rsid w:val="00B64FBB"/>
    <w:rsid w:val="00B65B03"/>
    <w:rsid w:val="00B835E3"/>
    <w:rsid w:val="00B906C6"/>
    <w:rsid w:val="00B909A1"/>
    <w:rsid w:val="00BA1486"/>
    <w:rsid w:val="00BB4CBC"/>
    <w:rsid w:val="00BC2432"/>
    <w:rsid w:val="00BE1BAB"/>
    <w:rsid w:val="00C01F55"/>
    <w:rsid w:val="00C26CF4"/>
    <w:rsid w:val="00C27334"/>
    <w:rsid w:val="00C4007F"/>
    <w:rsid w:val="00C41673"/>
    <w:rsid w:val="00C41A7E"/>
    <w:rsid w:val="00C71D98"/>
    <w:rsid w:val="00C80812"/>
    <w:rsid w:val="00C8465D"/>
    <w:rsid w:val="00CE2DAA"/>
    <w:rsid w:val="00CF1612"/>
    <w:rsid w:val="00D149D2"/>
    <w:rsid w:val="00D21C4C"/>
    <w:rsid w:val="00D227BD"/>
    <w:rsid w:val="00D32B98"/>
    <w:rsid w:val="00D41DC4"/>
    <w:rsid w:val="00D424FC"/>
    <w:rsid w:val="00D50600"/>
    <w:rsid w:val="00D51250"/>
    <w:rsid w:val="00D63BB8"/>
    <w:rsid w:val="00D74B42"/>
    <w:rsid w:val="00D7651F"/>
    <w:rsid w:val="00DB63EA"/>
    <w:rsid w:val="00DB647D"/>
    <w:rsid w:val="00DB74E2"/>
    <w:rsid w:val="00DC686C"/>
    <w:rsid w:val="00DC7CF1"/>
    <w:rsid w:val="00DD2923"/>
    <w:rsid w:val="00DD4157"/>
    <w:rsid w:val="00DE62B5"/>
    <w:rsid w:val="00DE64B3"/>
    <w:rsid w:val="00DF079A"/>
    <w:rsid w:val="00DF0CCA"/>
    <w:rsid w:val="00DF537F"/>
    <w:rsid w:val="00E153FB"/>
    <w:rsid w:val="00E26061"/>
    <w:rsid w:val="00E34194"/>
    <w:rsid w:val="00E40379"/>
    <w:rsid w:val="00E46D77"/>
    <w:rsid w:val="00E5618B"/>
    <w:rsid w:val="00E56902"/>
    <w:rsid w:val="00E60A78"/>
    <w:rsid w:val="00E64BBE"/>
    <w:rsid w:val="00E76B48"/>
    <w:rsid w:val="00E81DDB"/>
    <w:rsid w:val="00E86150"/>
    <w:rsid w:val="00E91667"/>
    <w:rsid w:val="00E936CF"/>
    <w:rsid w:val="00EB03EF"/>
    <w:rsid w:val="00EB2CA2"/>
    <w:rsid w:val="00EB309E"/>
    <w:rsid w:val="00EC5F90"/>
    <w:rsid w:val="00ED15AF"/>
    <w:rsid w:val="00EF445A"/>
    <w:rsid w:val="00F004A0"/>
    <w:rsid w:val="00F01153"/>
    <w:rsid w:val="00F20D7B"/>
    <w:rsid w:val="00F32D23"/>
    <w:rsid w:val="00F47345"/>
    <w:rsid w:val="00F56ED9"/>
    <w:rsid w:val="00F65F74"/>
    <w:rsid w:val="00F73277"/>
    <w:rsid w:val="00F770EF"/>
    <w:rsid w:val="00F977DE"/>
    <w:rsid w:val="00FA6C7A"/>
    <w:rsid w:val="00FD1207"/>
    <w:rsid w:val="00FD15CA"/>
    <w:rsid w:val="00FD66D5"/>
    <w:rsid w:val="00FE0F0F"/>
    <w:rsid w:val="00FE4BDC"/>
    <w:rsid w:val="00FE6AE2"/>
    <w:rsid w:val="00FF6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33F0FA"/>
  <w15:chartTrackingRefBased/>
  <w15:docId w15:val="{94A2EC3E-EE3E-4E61-8A48-5BA706428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645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5618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5618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EF44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44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445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44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445A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265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65EA"/>
  </w:style>
  <w:style w:type="paragraph" w:styleId="Footer">
    <w:name w:val="footer"/>
    <w:basedOn w:val="Normal"/>
    <w:link w:val="FooterChar"/>
    <w:uiPriority w:val="99"/>
    <w:unhideWhenUsed/>
    <w:rsid w:val="003265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65EA"/>
  </w:style>
  <w:style w:type="paragraph" w:styleId="Revision">
    <w:name w:val="Revision"/>
    <w:hidden/>
    <w:uiPriority w:val="99"/>
    <w:semiHidden/>
    <w:rsid w:val="008F280C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6D6F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paragraph" w:styleId="NoSpacing">
    <w:name w:val="No Spacing"/>
    <w:uiPriority w:val="1"/>
    <w:qFormat/>
    <w:rsid w:val="00981C4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02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6" ma:contentTypeDescription="Create a new document." ma:contentTypeScope="" ma:versionID="1426a4e28926f8152ddabab67aab0bb6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aee1515c279388f3ba8cf5c04e026697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Flow_SignoffStatus xmlns="08ffe53a-1b18-428c-b4fb-fc9b72d1a17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81FEE2-C476-4242-9B34-723BE61276C4}"/>
</file>

<file path=customXml/itemProps2.xml><?xml version="1.0" encoding="utf-8"?>
<ds:datastoreItem xmlns:ds="http://schemas.openxmlformats.org/officeDocument/2006/customXml" ds:itemID="{7720DC73-182B-49A5-A032-783EBB1C210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FFDF0D-125B-46EF-9C1D-01B71226D2D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F7E5113E-9EA8-4E3C-A27A-FE821576A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1607</Words>
  <Characters>9161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O'Sullivan, David (HSS - Primary Care &amp; Mental Health - Primary Care)</dc:creator>
  <cp:keywords/>
  <dc:description/>
  <cp:lastModifiedBy>Ceri Wyn Williams (NWSSP - Workforce and OD)</cp:lastModifiedBy>
  <cp:revision>3</cp:revision>
  <dcterms:created xsi:type="dcterms:W3CDTF">2023-07-28T13:18:00Z</dcterms:created>
  <dcterms:modified xsi:type="dcterms:W3CDTF">2023-07-28T13:19:00Z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